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1B" w:rsidRPr="00B21A1B" w:rsidRDefault="00B21A1B" w:rsidP="00B43B07">
      <w:pPr>
        <w:jc w:val="center"/>
        <w:rPr>
          <w:rFonts w:ascii="Bookman Old Style" w:hAnsi="Bookman Old Style"/>
          <w:sz w:val="38"/>
          <w:szCs w:val="32"/>
        </w:rPr>
      </w:pPr>
    </w:p>
    <w:p w:rsidR="00A079AA" w:rsidRPr="009E565A" w:rsidRDefault="00B43B07" w:rsidP="00B43B07">
      <w:pPr>
        <w:jc w:val="center"/>
        <w:rPr>
          <w:rFonts w:ascii="Bookman Old Style" w:hAnsi="Bookman Old Style"/>
          <w:sz w:val="30"/>
        </w:rPr>
      </w:pPr>
      <w:r w:rsidRPr="009E565A">
        <w:rPr>
          <w:rFonts w:ascii="Bookman Old Style" w:hAnsi="Bookman Old Style"/>
          <w:noProof/>
          <w:sz w:val="30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-191659</wp:posOffset>
            </wp:positionH>
            <wp:positionV relativeFrom="paragraph">
              <wp:posOffset>-690</wp:posOffset>
            </wp:positionV>
            <wp:extent cx="561395" cy="572494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57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9AA" w:rsidRPr="009E565A">
        <w:rPr>
          <w:rFonts w:ascii="Bookman Old Style" w:hAnsi="Bookman Old Style"/>
          <w:sz w:val="30"/>
        </w:rPr>
        <w:t>DEPARTMENT OF MANAGEMENT STUDIES</w:t>
      </w:r>
    </w:p>
    <w:p w:rsidR="00B43B07" w:rsidRPr="009E565A" w:rsidRDefault="00B43B07" w:rsidP="00B43B07">
      <w:pPr>
        <w:jc w:val="center"/>
        <w:rPr>
          <w:rFonts w:ascii="Bookman Old Style" w:hAnsi="Bookman Old Style" w:cs="DejaVu Sans"/>
          <w:sz w:val="22"/>
        </w:rPr>
      </w:pPr>
      <w:r w:rsidRPr="009E565A">
        <w:rPr>
          <w:rFonts w:ascii="Bookman Old Style" w:hAnsi="Bookman Old Style" w:cs="DejaVu Sans"/>
          <w:sz w:val="22"/>
        </w:rPr>
        <w:t>FACULTY OF COMMERCE &amp; MANAGEMENT STUDIES</w:t>
      </w:r>
    </w:p>
    <w:p w:rsidR="00B43B07" w:rsidRPr="009E565A" w:rsidRDefault="00B43B07" w:rsidP="00B43B07">
      <w:pPr>
        <w:jc w:val="center"/>
        <w:rPr>
          <w:rFonts w:ascii="Bookman Old Style" w:hAnsi="Bookman Old Style" w:cs="DejaVu Sans"/>
          <w:sz w:val="22"/>
        </w:rPr>
      </w:pPr>
      <w:r w:rsidRPr="009E565A">
        <w:rPr>
          <w:rFonts w:ascii="Bookman Old Style" w:hAnsi="Bookman Old Style" w:cs="DejaVu Sans"/>
          <w:sz w:val="22"/>
        </w:rPr>
        <w:t xml:space="preserve">JAI NARAIN VYAS UNIVERSITY </w:t>
      </w:r>
      <w:smartTag w:uri="urn:schemas-microsoft-com:office:smarttags" w:element="City">
        <w:smartTag w:uri="urn:schemas-microsoft-com:office:smarttags" w:element="place">
          <w:r w:rsidRPr="009E565A">
            <w:rPr>
              <w:rFonts w:ascii="Bookman Old Style" w:hAnsi="Bookman Old Style" w:cs="DejaVu Sans"/>
              <w:sz w:val="22"/>
            </w:rPr>
            <w:t>JODHPUR</w:t>
          </w:r>
        </w:smartTag>
      </w:smartTag>
    </w:p>
    <w:p w:rsidR="00A079AA" w:rsidRPr="009E565A" w:rsidRDefault="00A079AA" w:rsidP="00A079AA">
      <w:pPr>
        <w:jc w:val="center"/>
        <w:rPr>
          <w:rFonts w:ascii="Bookman Old Style" w:hAnsi="Bookman Old Style"/>
          <w:sz w:val="10"/>
        </w:rPr>
      </w:pPr>
    </w:p>
    <w:p w:rsidR="00475AE7" w:rsidRDefault="00475AE7" w:rsidP="00475AE7">
      <w:pPr>
        <w:jc w:val="center"/>
        <w:rPr>
          <w:rFonts w:ascii="Bookman Old Style" w:hAnsi="Bookman Old Style" w:cs="DejaVu Sans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SYLLABUS FOR MPET EXAMINATION</w:t>
      </w:r>
    </w:p>
    <w:p w:rsidR="00A079AA" w:rsidRPr="009E565A" w:rsidRDefault="00A079AA" w:rsidP="00851F4F">
      <w:pPr>
        <w:rPr>
          <w:rFonts w:ascii="Bookman Old Style" w:hAnsi="Bookman Old Style" w:cs="DejaVu Sans"/>
          <w:sz w:val="26"/>
        </w:rPr>
      </w:pPr>
      <w:r w:rsidRPr="009E565A">
        <w:rPr>
          <w:rFonts w:ascii="Bookman Old Style" w:hAnsi="Bookman Old Style" w:cs="DejaVu Sans"/>
          <w:sz w:val="26"/>
        </w:rPr>
        <w:t>UNIT-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9"/>
        <w:gridCol w:w="8087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Management Economics- Demand Analysis.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Production Function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Cost-Output Relations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Market Structures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Pricing Theories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Advertising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Macro-Economics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National Income Concepts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Infrastructure-Management and Policy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Business Environment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Default="00A079A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Capital Budgeting </w:t>
            </w:r>
          </w:p>
          <w:p w:rsidR="009E565A" w:rsidRPr="009E565A" w:rsidRDefault="009E565A" w:rsidP="009E565A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</w:tr>
    </w:tbl>
    <w:p w:rsidR="00A079AA" w:rsidRPr="009E565A" w:rsidRDefault="00A079AA" w:rsidP="00A079AA">
      <w:pPr>
        <w:rPr>
          <w:rFonts w:ascii="Bookman Old Style" w:hAnsi="Bookman Old Style" w:cs="DejaVu Sans"/>
          <w:sz w:val="26"/>
        </w:rPr>
      </w:pPr>
      <w:r w:rsidRPr="009E565A">
        <w:rPr>
          <w:rFonts w:ascii="Bookman Old Style" w:hAnsi="Bookman Old Style" w:cs="DejaVu Sans"/>
          <w:sz w:val="26"/>
        </w:rPr>
        <w:t>UNIT- 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7"/>
        <w:gridCol w:w="8089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The concept and significance of organizational </w:t>
            </w:r>
            <w:proofErr w:type="spellStart"/>
            <w:r w:rsidRPr="009E565A">
              <w:rPr>
                <w:rFonts w:ascii="Bookman Old Style" w:hAnsi="Bookman Old Style"/>
              </w:rPr>
              <w:t>behaviour</w:t>
            </w:r>
            <w:proofErr w:type="spellEnd"/>
            <w:r w:rsidRPr="009E565A">
              <w:rPr>
                <w:rFonts w:ascii="Bookman Old Style" w:hAnsi="Bookman Old Style"/>
              </w:rPr>
              <w:t xml:space="preserve">- Skills and Roles in an organization- Classical, Neo- Classical and Modern Theories of Organisational Structure- Organizational Design-Understanding and Managing individual </w:t>
            </w:r>
            <w:proofErr w:type="spellStart"/>
            <w:r w:rsidRPr="009E565A">
              <w:rPr>
                <w:rFonts w:ascii="Bookman Old Style" w:hAnsi="Bookman Old Style"/>
              </w:rPr>
              <w:t>behaviour</w:t>
            </w:r>
            <w:proofErr w:type="spellEnd"/>
            <w:r w:rsidRPr="009E565A">
              <w:rPr>
                <w:rFonts w:ascii="Bookman Old Style" w:hAnsi="Bookman Old Style"/>
              </w:rPr>
              <w:t xml:space="preserve"> personality- Perception-Values-Attitudes-Learning –Motivation.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2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Understanding and Managing Group Behaviour, Process- Inter-personal and group dynamics-Communication-Leadership-Meaning change-Managing conflicts. </w:t>
            </w:r>
          </w:p>
        </w:tc>
      </w:tr>
      <w:tr w:rsidR="00A079AA" w:rsidRPr="009E565A" w:rsidTr="00F91BE7">
        <w:trPr>
          <w:trHeight w:val="60"/>
        </w:trPr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2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Organizational Development. </w:t>
            </w:r>
          </w:p>
          <w:p w:rsidR="009E565A" w:rsidRPr="009E565A" w:rsidRDefault="009E565A" w:rsidP="00F91BE7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A079AA" w:rsidRPr="009E565A" w:rsidRDefault="00A079AA" w:rsidP="00A079AA">
      <w:pPr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t>UNIT- 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9"/>
        <w:gridCol w:w="8087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Concepts and perspectives in HRM: HRM in changing environment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Human Resource Planning- Objectives, Process and Techniques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Job analysis- Job Description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Selecting Human Resources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Induction, Training and Development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Exit policy and Implications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Performance Appraisal and Evaluation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Potential Assessment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Job Evaluation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Wage Determination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Industrial Relations and Trade Unions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Dispute Resolution and Grievance Management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3"/>
              </w:numPr>
              <w:spacing w:before="60" w:after="6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 w:rsidRPr="009E565A">
              <w:rPr>
                <w:rFonts w:ascii="Bookman Old Style" w:hAnsi="Bookman Old Style"/>
              </w:rPr>
              <w:t>Labour</w:t>
            </w:r>
            <w:proofErr w:type="spellEnd"/>
            <w:r w:rsidRPr="009E565A">
              <w:rPr>
                <w:rFonts w:ascii="Bookman Old Style" w:hAnsi="Bookman Old Style"/>
              </w:rPr>
              <w:t xml:space="preserve"> Welfare and Social Security Measures. </w:t>
            </w:r>
          </w:p>
        </w:tc>
      </w:tr>
      <w:tr w:rsidR="009E565A" w:rsidRPr="009E565A" w:rsidTr="00F91BE7">
        <w:tc>
          <w:tcPr>
            <w:tcW w:w="828" w:type="dxa"/>
          </w:tcPr>
          <w:p w:rsidR="009E565A" w:rsidRPr="009E565A" w:rsidRDefault="009E565A" w:rsidP="009E565A">
            <w:pPr>
              <w:spacing w:before="60" w:after="60"/>
              <w:ind w:left="72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9E565A" w:rsidRPr="009E565A" w:rsidRDefault="009E565A" w:rsidP="00F91BE7">
            <w:pPr>
              <w:spacing w:before="60" w:after="60"/>
              <w:rPr>
                <w:rFonts w:ascii="Bookman Old Style" w:hAnsi="Bookman Old Style"/>
              </w:rPr>
            </w:pPr>
          </w:p>
        </w:tc>
      </w:tr>
    </w:tbl>
    <w:p w:rsidR="00A079AA" w:rsidRPr="009E565A" w:rsidRDefault="00A079AA" w:rsidP="00A079AA">
      <w:pPr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lastRenderedPageBreak/>
        <w:t>UNIT- IV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0"/>
        <w:gridCol w:w="8086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4"/>
              </w:numPr>
              <w:spacing w:before="60" w:after="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Financial Management-Nature and Scope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4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Valuation Concepts and Valuation of Securities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4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Capital Budgeting Decisions- Risk Analysis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4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Capital Structure and Cost of Capital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4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Dividend Policy-Determinants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4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Long-Term and Short-Term Financing Instruments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4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Mergers and Acquisitions</w:t>
            </w:r>
          </w:p>
        </w:tc>
      </w:tr>
    </w:tbl>
    <w:p w:rsidR="00A079AA" w:rsidRPr="009E565A" w:rsidRDefault="00A079AA" w:rsidP="00A079AA">
      <w:pPr>
        <w:rPr>
          <w:rFonts w:ascii="Bookman Old Style" w:hAnsi="Bookman Old Style"/>
        </w:rPr>
      </w:pPr>
    </w:p>
    <w:p w:rsidR="00A079AA" w:rsidRPr="009E565A" w:rsidRDefault="00A079AA" w:rsidP="00A079AA">
      <w:pPr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t>UNIT- 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9"/>
        <w:gridCol w:w="8087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Marketing Environment and Environment Scanning; Marketing Information Systems and Marketing Research; Understanding Consumer and Industrial Markets; Demand Measurement and Forecasting; Market Segmentation- Targeting and Positioning; Product Decisions, Product Decisions, Product mix, Product Life Cycle; New Product Development, Branding and Packaging; Pricing Methods and Strategies.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5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Promotion Decisions – Promotion mix; Advertising; Personal Selling ; Channel Management; Vertical Marketing Systems; Evaluation and Control of Marketing Effort; Marketing of Services; Customer Relations Management.;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5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Uses of Internet as a Marketing Medium- Other related issues like branding, market development, Advertising and retailing on the net.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F91BE7">
            <w:pPr>
              <w:numPr>
                <w:ilvl w:val="0"/>
                <w:numId w:val="5"/>
              </w:num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F91BE7">
            <w:pPr>
              <w:spacing w:before="60" w:after="60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>New issues in Marketing</w:t>
            </w:r>
          </w:p>
        </w:tc>
      </w:tr>
    </w:tbl>
    <w:p w:rsidR="00A079AA" w:rsidRPr="009E565A" w:rsidRDefault="00A079AA" w:rsidP="00A079AA">
      <w:pPr>
        <w:rPr>
          <w:rFonts w:ascii="Bookman Old Style" w:hAnsi="Bookman Old Style"/>
        </w:rPr>
      </w:pPr>
    </w:p>
    <w:p w:rsidR="00A079AA" w:rsidRPr="009E565A" w:rsidRDefault="00A079AA" w:rsidP="00A079AA">
      <w:pPr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t>UNIT- VI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9"/>
        <w:gridCol w:w="8087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6"/>
              </w:numPr>
              <w:spacing w:before="60" w:after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Role and Scope of Production Management; Faculty Location; Layout Planning and Analysis; Production Planning and Control- Production Process Analysis; Demand Forecasting for Operations; Determinants of Product mix, Production Scheduling; Work measurement; Time and Motion Study; Statistical Quality Control.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6"/>
              </w:numPr>
              <w:spacing w:before="60" w:after="60" w:line="276" w:lineRule="auto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Role and Scope of Operations Research, Linear Programming; Sensitivity Analysis; Duality; Transportation Model; Inventory Control; </w:t>
            </w:r>
            <w:proofErr w:type="spellStart"/>
            <w:r w:rsidRPr="009E565A">
              <w:rPr>
                <w:rFonts w:ascii="Bookman Old Style" w:hAnsi="Bookman Old Style"/>
              </w:rPr>
              <w:t>Queueing</w:t>
            </w:r>
            <w:proofErr w:type="spellEnd"/>
            <w:r w:rsidRPr="009E565A">
              <w:rPr>
                <w:rFonts w:ascii="Bookman Old Style" w:hAnsi="Bookman Old Style"/>
              </w:rPr>
              <w:t xml:space="preserve">, Theory; Decision Theory; Markov Analysis; PERT/CPM. </w:t>
            </w:r>
          </w:p>
        </w:tc>
      </w:tr>
    </w:tbl>
    <w:p w:rsidR="00A079AA" w:rsidRPr="009E565A" w:rsidRDefault="00A079AA" w:rsidP="009E565A">
      <w:pPr>
        <w:spacing w:line="276" w:lineRule="auto"/>
        <w:rPr>
          <w:rFonts w:ascii="Bookman Old Style" w:hAnsi="Bookman Old Style"/>
        </w:rPr>
      </w:pPr>
    </w:p>
    <w:p w:rsidR="00A079AA" w:rsidRPr="009E565A" w:rsidRDefault="00A079AA" w:rsidP="009E565A">
      <w:pPr>
        <w:spacing w:line="276" w:lineRule="auto"/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t>UNIT- VII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70"/>
        <w:gridCol w:w="8086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7"/>
              </w:numPr>
              <w:spacing w:before="60" w:after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Probability Theory; Probability distributions- Binomial, Poisson, Normal and Exponential; Correlation and Regression analysis, Sampling theory; Sampling distributions; Tests of Hypothesis; Large and small simples </w:t>
            </w:r>
            <w:proofErr w:type="spellStart"/>
            <w:r w:rsidRPr="009E565A">
              <w:rPr>
                <w:rFonts w:ascii="Bookman Old Style" w:hAnsi="Bookman Old Style"/>
              </w:rPr>
              <w:t>t</w:t>
            </w:r>
            <w:r w:rsidRPr="009E565A">
              <w:rPr>
                <w:rFonts w:ascii="Bookman Old Style" w:hAnsi="Bookman Old Style"/>
                <w:vertAlign w:val="subscript"/>
              </w:rPr>
              <w:t>z</w:t>
            </w:r>
            <w:proofErr w:type="spellEnd"/>
            <w:r w:rsidRPr="009E565A">
              <w:rPr>
                <w:rFonts w:ascii="Bookman Old Style" w:hAnsi="Bookman Old Style"/>
                <w:vertAlign w:val="subscript"/>
              </w:rPr>
              <w:t xml:space="preserve"> </w:t>
            </w:r>
            <w:r w:rsidRPr="009E565A">
              <w:rPr>
                <w:rFonts w:ascii="Bookman Old Style" w:hAnsi="Bookman Old Style"/>
              </w:rPr>
              <w:t>F, Chi-square tests.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7"/>
              </w:numPr>
              <w:spacing w:before="60" w:after="60" w:line="276" w:lineRule="auto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Use of Computers in Managerial applications; Technology issues and Data processing in organizations ; Information systems; MIS and Decision making System analysis and design; Trends in Information Technology, Internet and Internet-based applications. </w:t>
            </w:r>
          </w:p>
        </w:tc>
      </w:tr>
    </w:tbl>
    <w:p w:rsidR="00A079AA" w:rsidRPr="009E565A" w:rsidRDefault="00A079AA" w:rsidP="009E565A">
      <w:pPr>
        <w:spacing w:line="276" w:lineRule="auto"/>
        <w:rPr>
          <w:rFonts w:ascii="Bookman Old Style" w:hAnsi="Bookman Old Style"/>
        </w:rPr>
      </w:pPr>
    </w:p>
    <w:p w:rsidR="00A079AA" w:rsidRPr="009E565A" w:rsidRDefault="00A079AA" w:rsidP="009E565A">
      <w:pPr>
        <w:spacing w:line="276" w:lineRule="auto"/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lastRenderedPageBreak/>
        <w:t>UNIT- VIII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3"/>
        <w:gridCol w:w="8093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8"/>
              </w:numPr>
              <w:spacing w:before="60" w:after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Concept of Corporate Strategy; Components of Strategy Formulation; </w:t>
            </w:r>
            <w:proofErr w:type="spellStart"/>
            <w:r w:rsidRPr="009E565A">
              <w:rPr>
                <w:rFonts w:ascii="Bookman Old Style" w:hAnsi="Bookman Old Style"/>
              </w:rPr>
              <w:t>Ansoffs</w:t>
            </w:r>
            <w:proofErr w:type="spellEnd"/>
            <w:r w:rsidRPr="009E565A">
              <w:rPr>
                <w:rFonts w:ascii="Bookman Old Style" w:hAnsi="Bookman Old Style"/>
              </w:rPr>
              <w:t xml:space="preserve"> Growth Vector; BCG Model; Porter’s Generic Strategies; Competitor Analysis; Strategic Dimensions and Group Mapping; Industry Analysis; Strategies in Industry Evolution, Fragmentation, Maturity, and decline.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8"/>
              </w:numPr>
              <w:spacing w:before="60" w:after="60" w:line="276" w:lineRule="auto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Competitive Strategy and Corporate Strategy; </w:t>
            </w:r>
            <w:proofErr w:type="spellStart"/>
            <w:r w:rsidRPr="009E565A">
              <w:rPr>
                <w:rFonts w:ascii="Bookman Old Style" w:hAnsi="Bookman Old Style"/>
              </w:rPr>
              <w:t>Transnationalization</w:t>
            </w:r>
            <w:proofErr w:type="spellEnd"/>
            <w:r w:rsidRPr="009E565A">
              <w:rPr>
                <w:rFonts w:ascii="Bookman Old Style" w:hAnsi="Bookman Old Style"/>
              </w:rPr>
              <w:t xml:space="preserve"> of World Economy; Managing Cultural Diversity; Global Entry Strategies; Globalization of Financial System and Services; Managing International Business; Competitive Advantage of Nations; RTP and WTO. </w:t>
            </w:r>
          </w:p>
        </w:tc>
      </w:tr>
    </w:tbl>
    <w:p w:rsidR="00A079AA" w:rsidRPr="009E565A" w:rsidRDefault="00A079AA" w:rsidP="009E565A">
      <w:pPr>
        <w:spacing w:line="276" w:lineRule="auto"/>
        <w:rPr>
          <w:rFonts w:ascii="Bookman Old Style" w:hAnsi="Bookman Old Style"/>
        </w:rPr>
      </w:pPr>
    </w:p>
    <w:p w:rsidR="00A079AA" w:rsidRPr="009E565A" w:rsidRDefault="00A079AA" w:rsidP="009E565A">
      <w:pPr>
        <w:spacing w:line="276" w:lineRule="auto"/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t>UNIT- IX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5"/>
        <w:gridCol w:w="8091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9"/>
              </w:numPr>
              <w:spacing w:before="60" w:after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Concepts- Types, Characteristics; Motivation; Competencies and its development; Innovation and Entrepreneurship; Small business- Concepts Government policy for promotion of small and tiny enterprises; Process of Business Opportunity Identification.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9"/>
              </w:numPr>
              <w:spacing w:before="60" w:after="60" w:line="276" w:lineRule="auto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Detailed business plan preparation; Managing small enterprises; Planning for growth; Sickness in Small Enterprises; Rehabilitation of Sick Enterprises; Entrepreneurship (Organizational Entrepreneurship). </w:t>
            </w:r>
          </w:p>
        </w:tc>
      </w:tr>
    </w:tbl>
    <w:p w:rsidR="00A079AA" w:rsidRPr="009E565A" w:rsidRDefault="00A079AA" w:rsidP="009E565A">
      <w:pPr>
        <w:spacing w:line="276" w:lineRule="auto"/>
        <w:rPr>
          <w:rFonts w:ascii="Bookman Old Style" w:hAnsi="Bookman Old Style"/>
        </w:rPr>
      </w:pPr>
    </w:p>
    <w:p w:rsidR="00A079AA" w:rsidRPr="009E565A" w:rsidRDefault="00A079AA" w:rsidP="009E565A">
      <w:pPr>
        <w:spacing w:line="276" w:lineRule="auto"/>
        <w:rPr>
          <w:rFonts w:ascii="Bookman Old Style" w:hAnsi="Bookman Old Style" w:cs="DejaVu Sans"/>
          <w:sz w:val="26"/>
          <w:szCs w:val="26"/>
        </w:rPr>
      </w:pPr>
      <w:r w:rsidRPr="009E565A">
        <w:rPr>
          <w:rFonts w:ascii="Bookman Old Style" w:hAnsi="Bookman Old Style" w:cs="DejaVu Sans"/>
          <w:sz w:val="26"/>
          <w:szCs w:val="26"/>
        </w:rPr>
        <w:t>UNIT-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9"/>
        <w:gridCol w:w="8087"/>
      </w:tblGrid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10"/>
              </w:numPr>
              <w:spacing w:before="60" w:after="6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Ethics and Management System; Ethical issues and Analysis in Management Value based organizations; Personal framework for ethical choices. </w:t>
            </w:r>
          </w:p>
        </w:tc>
      </w:tr>
      <w:tr w:rsidR="00A079AA" w:rsidRPr="009E565A" w:rsidTr="00F91BE7">
        <w:tc>
          <w:tcPr>
            <w:tcW w:w="828" w:type="dxa"/>
          </w:tcPr>
          <w:p w:rsidR="00A079AA" w:rsidRPr="009E565A" w:rsidRDefault="00A079AA" w:rsidP="009E565A">
            <w:pPr>
              <w:numPr>
                <w:ilvl w:val="0"/>
                <w:numId w:val="10"/>
              </w:numPr>
              <w:spacing w:before="60" w:after="60" w:line="276" w:lineRule="auto"/>
              <w:rPr>
                <w:rFonts w:ascii="Bookman Old Style" w:hAnsi="Bookman Old Style"/>
              </w:rPr>
            </w:pPr>
          </w:p>
        </w:tc>
        <w:tc>
          <w:tcPr>
            <w:tcW w:w="8748" w:type="dxa"/>
          </w:tcPr>
          <w:p w:rsidR="00A079AA" w:rsidRPr="009E565A" w:rsidRDefault="00A079AA" w:rsidP="009E565A">
            <w:pPr>
              <w:spacing w:before="60" w:after="60" w:line="276" w:lineRule="auto"/>
              <w:jc w:val="both"/>
              <w:rPr>
                <w:rFonts w:ascii="Bookman Old Style" w:hAnsi="Bookman Old Style"/>
              </w:rPr>
            </w:pPr>
            <w:r w:rsidRPr="009E565A">
              <w:rPr>
                <w:rFonts w:ascii="Bookman Old Style" w:hAnsi="Bookman Old Style"/>
              </w:rPr>
              <w:t xml:space="preserve">Ethical pressure on individual in organizations; Gender issues; Environmental ethics; Social responsibilities of business Corporate governance and ethics. </w:t>
            </w:r>
          </w:p>
        </w:tc>
      </w:tr>
    </w:tbl>
    <w:p w:rsidR="00635E19" w:rsidRPr="009E565A" w:rsidRDefault="00635E19">
      <w:pPr>
        <w:rPr>
          <w:rFonts w:ascii="Bookman Old Style" w:hAnsi="Bookman Old Style"/>
        </w:rPr>
      </w:pPr>
    </w:p>
    <w:sectPr w:rsidR="00635E19" w:rsidRPr="009E565A" w:rsidSect="0030654B">
      <w:pgSz w:w="12240" w:h="20160" w:code="5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0046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9B1"/>
    <w:multiLevelType w:val="hybridMultilevel"/>
    <w:tmpl w:val="0608B9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F405F"/>
    <w:multiLevelType w:val="hybridMultilevel"/>
    <w:tmpl w:val="5A62C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C2257"/>
    <w:multiLevelType w:val="hybridMultilevel"/>
    <w:tmpl w:val="224E50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40C1A"/>
    <w:multiLevelType w:val="hybridMultilevel"/>
    <w:tmpl w:val="EA0C56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93226"/>
    <w:multiLevelType w:val="hybridMultilevel"/>
    <w:tmpl w:val="13227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E186A"/>
    <w:multiLevelType w:val="hybridMultilevel"/>
    <w:tmpl w:val="C13E13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22151"/>
    <w:multiLevelType w:val="hybridMultilevel"/>
    <w:tmpl w:val="AC1065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91DEB"/>
    <w:multiLevelType w:val="hybridMultilevel"/>
    <w:tmpl w:val="FB8A71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705EF"/>
    <w:multiLevelType w:val="hybridMultilevel"/>
    <w:tmpl w:val="C254BB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3622E"/>
    <w:multiLevelType w:val="hybridMultilevel"/>
    <w:tmpl w:val="910CFB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79AA"/>
    <w:rsid w:val="00137183"/>
    <w:rsid w:val="001D547F"/>
    <w:rsid w:val="002C58ED"/>
    <w:rsid w:val="0030654B"/>
    <w:rsid w:val="003070D8"/>
    <w:rsid w:val="00475AE7"/>
    <w:rsid w:val="004925A1"/>
    <w:rsid w:val="005210D3"/>
    <w:rsid w:val="00635E19"/>
    <w:rsid w:val="006A2D44"/>
    <w:rsid w:val="00851F4F"/>
    <w:rsid w:val="008C0DEE"/>
    <w:rsid w:val="00921F46"/>
    <w:rsid w:val="009E565A"/>
    <w:rsid w:val="00A079AA"/>
    <w:rsid w:val="00A13540"/>
    <w:rsid w:val="00B21A1B"/>
    <w:rsid w:val="00B43B07"/>
    <w:rsid w:val="00C13886"/>
    <w:rsid w:val="00E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0654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0654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30654B"/>
    <w:pPr>
      <w:spacing w:after="0" w:line="240" w:lineRule="auto"/>
    </w:pPr>
    <w:rPr>
      <w:rFonts w:ascii="Calibri" w:eastAsia="Times New Roman" w:hAnsi="Calibri" w:cs="Times New Roman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 GANESH</dc:creator>
  <cp:lastModifiedBy>jnvu</cp:lastModifiedBy>
  <cp:revision>13</cp:revision>
  <cp:lastPrinted>2017-02-22T07:29:00Z</cp:lastPrinted>
  <dcterms:created xsi:type="dcterms:W3CDTF">2015-06-09T05:36:00Z</dcterms:created>
  <dcterms:modified xsi:type="dcterms:W3CDTF">2017-02-22T07:38:00Z</dcterms:modified>
</cp:coreProperties>
</file>