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8" w:rsidRPr="00EA6FB8" w:rsidRDefault="006B5F71" w:rsidP="00EA6FB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</w:t>
      </w:r>
      <w:r w:rsidR="00EA6FB8" w:rsidRPr="00EA6FB8">
        <w:rPr>
          <w:rFonts w:cs="Times New Roman"/>
          <w:b/>
          <w:bCs/>
          <w:szCs w:val="24"/>
        </w:rPr>
        <w:t>MPET SYLLABUS FOR GEOLOGY</w:t>
      </w:r>
      <w:r w:rsidR="00EA6FB8">
        <w:rPr>
          <w:rFonts w:cs="Times New Roman"/>
          <w:b/>
          <w:bCs/>
          <w:szCs w:val="24"/>
        </w:rPr>
        <w:t xml:space="preserve"> 201</w:t>
      </w:r>
      <w:r w:rsidR="00165910">
        <w:rPr>
          <w:rFonts w:cs="Times New Roman"/>
          <w:b/>
          <w:bCs/>
          <w:szCs w:val="24"/>
        </w:rPr>
        <w:t>7</w:t>
      </w:r>
      <w:r>
        <w:rPr>
          <w:rFonts w:cs="Times New Roman"/>
          <w:b/>
          <w:bCs/>
          <w:szCs w:val="24"/>
        </w:rPr>
        <w:tab/>
      </w:r>
      <w:r w:rsidRPr="006B5F71">
        <w:rPr>
          <w:rFonts w:cs="Times New Roman"/>
          <w:b/>
          <w:bCs/>
          <w:sz w:val="28"/>
          <w:szCs w:val="24"/>
        </w:rPr>
        <w:t xml:space="preserve">          Appendix 2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MINERALOGY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Concept of point group, space group, reciprocal lattice, diffraction and imaging. Concepts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crystal field theory and mineralogical spectroscopy. TEM and SEM applications. Lattice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defects (point, line and planar). Physical, Electrical, magnetic and optical properties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minerals. Bonding and crystal structures of common oxides, sulphides, and silicates.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Transformation of minerals - polymorphism, polytypism, and polysomatism. Solid solution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and exsolution.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IGNEOUS AND METAMORPHIC PETROLOGY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Steady-state geotherms. Genesis, properties, emplacement and crystallization of magmas.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Phase equilibrium studies of simple systems, effect of volatiles on melt equilibria. Magmamixing,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-mingling and -immiscibility. ,Classification, texture and structures of Igneous rocks.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Metamorphic Structures and Textures; Isograds and Facies. Mineral reactions with condensed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phases, solid solutions, mixed volatile equilibria and thermobarometry. Metamorphism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pelites, mafic ultra-mafic rocks and siliceous dolomites. Material transport during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metamorphism. P-T-t path in regional metamorphic terrains, plate tectonics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metamorphism. Petrogenetic aspects of important rock suites of India, such as the Deccan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Traps, layered intrusive complexes, anorthosites, carbonatites, charnockites, khondalites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gondites and granitoids. Classification, texture and structure of Metamorphic rocks.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STRUCTURAL GEOLOGY AND GEOTECTONICS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Theory and strain. Behaviour of rocks under stress. Mohr circle. Various states of stress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their representation by Mohr circles. Different types of failure and sliding criteria. Geometry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and mechanics of fracturing and conditions for reactivation of pre-existing discontinuities.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Paleostress analyses. Common types of finite strain ellipsoids. L-, L-S-, and S-tectonic fabrics.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Techniques of strain analysis. Particle patterns and flow patterns. Progressive strain history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methods for its determination.- Deformation mechanisms. Role of fluids in deformation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processes. Geometry and analyses of brittle ductile and ductile shear zones. Sheath folds.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Geometry and mechanics of development of folds, boudins, foliations and lineations.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Interference patterns and structural analyses in areas of superposed folding. Fault-related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folding. Gravity induced structures. Major tectonic features and associated structures,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extensionul-, compressional-, and strike-slip-terranes and relevance to plate boundaries.</w:t>
      </w:r>
    </w:p>
    <w:p w:rsid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lastRenderedPageBreak/>
        <w:t>APPLIED PALEONTOLOGY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Theories of origin of life. Organic evolution - Punctuated Equilibrium and Phyletic Gradualism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models. Mass extinctions and their causes. Application of fossil in age determination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correlation. Paleoecology, Life habitats and various ecosystems, Paleobiogeography. Modes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preservation of fossils and taphonomic considerations. Type of microfossils. Environmental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significance of fossils and trace fossils. Use of microfossilss in interpretation of sea floor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tectonism. Application of Micropalaeontology in hydrocarbon exploration. Oxygen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Carbon isotope studies of microfossils and their use in paleoceanographic and paleoclimatic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interpretation. Important invertebrate fossils, vertebrate fossils, plant fossils and microfossils in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Indian stratigraphy.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SEDIMENTOLOGY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Clastic sediments- gravel, sand and mud; biogenic, chemicall and volcanogenic sediments.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Classification of conglomerates, sandstones and mudstones, and carbonate rocks. Flow regimes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and processes of sediment transport. Sedimentrary textures and structures. Sedimentary facies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and environments, reconstruction of paleoenvironments. Formation and evolution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sedimentary basins. Diagenesis of siliciclastic and carbonate rocks.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PHYSICAL GEOLOGY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Milky Way and the solar system. Modern theories on the origin of the Earth and other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planetary bodies. Earth's orbital parameters, Kepler’s laws of planetary motion, Geological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Time Scale; Space and time scales of processes in the solid Earth, atmosphere and oceans.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Age of the Earth. Radioactive isotopes and their applications in earth sciences.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Basic principles of stratigraphy. Theories about the origin of life and the nature of fossil record.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Earth's gravity and magnetic fields and its thermal structure: Geoid, spheroid; Isostasy.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Physiography of the Earth; weathering, erosion, transportation and deposition of Earth's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material; formation of soil, sediments and sedimentary rocks; energy balance of the Earth's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 xml:space="preserve">surface processes; physiographic features and river basins in </w:t>
      </w:r>
      <w:r>
        <w:rPr>
          <w:rFonts w:cs="Times New Roman"/>
          <w:szCs w:val="24"/>
        </w:rPr>
        <w:t xml:space="preserve">India </w:t>
      </w:r>
      <w:r w:rsidRPr="00EA6FB8">
        <w:rPr>
          <w:rFonts w:cs="Times New Roman"/>
          <w:szCs w:val="24"/>
        </w:rPr>
        <w:t>Basic concepts of seismology and internal structure of the Earth. Physico-chemical and seismic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properties of Earth's interior. Concepts of stress and strain. Behaviour of rocks under stress;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Folds, joints and faults. Earthquakes - their causes and measurement. Interplate and intraplate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seismicity. Paleomagnetism, sea floor spreading and plate tectonics.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Development in geomorphology. Historical and process Geomorphology. Landforms in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relation to climate, rock type, structure and tectonics. Processes - weathering, pedogenesis,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lastRenderedPageBreak/>
        <w:t>mass movement, erosion, transportation and deposition. Geomorphic processes and landforms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- fluvial, glacial, eolian, coastal and karst. River forms and processes - stream flow, stagedischarge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relationship; hydrographs and flood frequency analysis. Submarine relief.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Geomorphology and topographic analysis including DEM, Environtnental change- causes,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effects on processes and landforms. Extra-terrestrial geomorphology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OCEANOGRAPHY AND METEOROLOGY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Morphologic and tectonic domains of the ocean floor. Structure, composition and mechanism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the formation of oceanic crust. Seawater-basalt interactions, hydrothermal vents- chemical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biological significance of hydrothermal vents systems. Ocean margins and their significance.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Ocean Circulation, Coriolis effect and Ekman spiral, convergence, divergence and upwelling, El</w:t>
      </w:r>
      <w:r>
        <w:rPr>
          <w:rFonts w:cs="Times New Roman"/>
          <w:szCs w:val="24"/>
        </w:rPr>
        <w:t>-</w:t>
      </w:r>
      <w:r w:rsidRPr="00EA6FB8">
        <w:rPr>
          <w:rFonts w:cs="Times New Roman"/>
          <w:szCs w:val="24"/>
        </w:rPr>
        <w:t>Nino. Thermohaline circulation and oceanic conveyor belt. Formation of Bottom waters; major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water masses of the world's oceans. Oceanic sediments: Factors controlling the deposition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distribution of oceanic sediments; geochronology of oceanic sediments, diagenetic changes in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oxic and anoxic environments. Tectonic evolution of the ocean basins. Mineral resources.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Paleoceanography – Approaches to paleoceanographic reconstructions; various proxy indicators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for paleoceanographic Interpretation. Joint Global Ocean Flux Study (JGOFS) and its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applications in Paleoceanography. Ocean Drilling Programme and its major accomplishments in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paleoceanography. Opening and closing of ocean gateways and their effect on circulation and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climate during the Cenozoic. Sea level processes and Sea level changes. Cenozoic. Sea level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processes and Sea level changes.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GEOCHEMISTRY AND GEOPHYSICS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Structure and atomic properties of elements, the Periodic Table; ionic substitution in minerals;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Phase rule and its applications in petrology, thermodynamics of reactions involving pure phases,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ideal and non-ideal solutions, and fluids; equilibrium and distribution coefficients. Nucleation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and diffusion processes in igneous, metamorphic and sedimentary environments, redox reactions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and Eh~pH diagrams and their applications. Mineral assemblages as 'sensors' of ambient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environments. Geochemical studies of aerosols, surface-, marine-, and ground waters.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Radioactive decay schemes and their application to geochronology and petrogenesis. Stable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isotopes and their application to ea I. rth system processes. Geochemical cycles.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Signal Processing, Field theory, Numerical analysis and inversion, Gravity and Magnetic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fields of the earth, Plate Tectonics and Geodynamics, Seismology &amp; Tomography, Gravity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 xml:space="preserve">and Magnetic </w:t>
      </w:r>
      <w:r w:rsidRPr="00EA6FB8">
        <w:rPr>
          <w:rFonts w:cs="Times New Roman"/>
          <w:szCs w:val="24"/>
        </w:rPr>
        <w:lastRenderedPageBreak/>
        <w:t>Methods, Electrical and Electromagnetic Methods, Seismic Methods, Well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logging and other methods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ECONOMIC GEOLOGY: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Magmatic, hydrothermal and surface processes of ore formation. Metallogeny and its relation to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crustal evolution; Active ore-forming systems, methods of mineral deposit studies including ore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microscopy, fluid inclusion and isotopic systematics; ores and metamorphism- cause and effect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relationships. Geological setting, characteristics, and genesis of ferrous, base and noble metals.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Origin, migration and entrapment of petroleum; properties of source and reservoir rocks;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structural, stratigraphic and combination traps. Methods of petroleum exploration. Petroliferous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basins of India. Origin of peat, lignite, bitumen and anthracite. Classification, rank and grading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 xml:space="preserve">of coal; coal petrography, coal resources of India. Gas hydrates an methane. Nuclear and 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nonconventional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energy resources.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PRE - AND POST- CAMBRIAN GEOLOGY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 xml:space="preserve">Recent developments in stratigraphic classification. Code of startigraphic nomenclature </w:t>
      </w:r>
      <w:r w:rsidRPr="00EA6FB8">
        <w:rPr>
          <w:rFonts w:cs="Times New Roman"/>
          <w:b/>
          <w:bCs/>
          <w:szCs w:val="24"/>
        </w:rPr>
        <w:t>-</w:t>
      </w:r>
      <w:r w:rsidRPr="00EA6FB8">
        <w:rPr>
          <w:rFonts w:cs="Times New Roman"/>
          <w:szCs w:val="24"/>
        </w:rPr>
        <w:t>Stratotypes, Global Bound Stratotpye Sections and Point (GSSP). Lithostratigraphic,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Chronostratigraphic and Biosratigrapic subdivions. Methods of startigraphic correlation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including Shaw's Graphic correlation. Concept of Sequence Stratigraphy. Rates of sediment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accumulation, unconformities. Facies concept in Stratigraphy . Walther's law. Methods for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paleogeogtaphic reconstruction. Earth's Cimatic History. Phanerozoic stratigraphy of India with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reference to the type areas. their correlation with equivalent formations in other regions.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Boundary problems in Indian Phanerozoic stratigraphy.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Evolution of lithosphere, hydrosphere, atmosphere, biosphere, and cryosphere; lithological,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geochemical and stratigraphic characteristics of granite - greenstone and granulite belts.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Stratigraphy and geochronology of the cratonic nuclei, mobile belts and Proterozoic sedimentary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basins of India. Life in Precambrian. Precambrian - Cambrian boundary. Palaeozoic, Mesozoic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and Tertiary Geology with special reference to India. Definition of Quaternary. Quaternary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Stratigraphy - Oxygen Isotope stratigraphy, biostratigraphy and magnetostratigraphy.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Quaternary climates glacial-interglacial cycles, eustatic changes, proxy indicators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paleoenvironmental/ paleoclimatic changes, wetland, ocean and cryosphere (ice core studies).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Responses of geomorphic systems to climate., sea level and tectonics on variable time scales in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the Quaternary,. Quaternary dating methods, -radiocarbon, Uranium series, Luminescence,</w:t>
      </w:r>
      <w:r>
        <w:rPr>
          <w:rFonts w:cs="Times New Roman"/>
          <w:szCs w:val="24"/>
        </w:rPr>
        <w:t xml:space="preserve">  </w:t>
      </w:r>
      <w:r w:rsidRPr="00EA6FB8">
        <w:rPr>
          <w:rFonts w:cs="Times New Roman"/>
          <w:szCs w:val="24"/>
        </w:rPr>
        <w:t xml:space="preserve">Amino-acid, relative dating methods. Quaternary </w:t>
      </w:r>
      <w:r w:rsidRPr="00EA6FB8">
        <w:rPr>
          <w:rFonts w:cs="Times New Roman"/>
          <w:szCs w:val="24"/>
        </w:rPr>
        <w:lastRenderedPageBreak/>
        <w:t>stratigraphy of India- continental records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(fluvial, glacial, aeolian, palaeosols and duricrust; marine records; continental-marine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correlation of Quaternary record. Evolution of man and Stone Age cultures. Plant and animal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life in relation to glacial and interglacial cycles during Quaternary. Tectonic geomorphology,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neotectonic, active tectonic and their applications to natural hazard assessment.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4"/>
        </w:rPr>
      </w:pPr>
      <w:r w:rsidRPr="00EA6FB8">
        <w:rPr>
          <w:rFonts w:cs="Times New Roman"/>
          <w:b/>
          <w:bCs/>
          <w:szCs w:val="24"/>
        </w:rPr>
        <w:t>APPLIED GEOLOGY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(i). Remote Sensing and GIS: Elements of photogrammetry, elements of photointerpretation,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electromagnetic spectrum, emission range, film and imagery, sensors, geological interpretations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of air photos and imageries. Global positioning systems. GIS- data structure, attribute data,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thematic layers and query analysis.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(ii). Engineering Geology: Engineering properties of rocks and physical characteristics of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building stones, concretes and other aggregate. Geological investigations for construction of</w:t>
      </w:r>
    </w:p>
    <w:p w:rsidR="000A13DE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dams,bridges,highways and tunnels. Remedial measures. Mass movements with special</w:t>
      </w:r>
      <w:r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emphasis on landslide and causes of hillslope instability. Seismic design of buildings.</w:t>
      </w:r>
      <w:r>
        <w:rPr>
          <w:rFonts w:cs="Times New Roman"/>
          <w:szCs w:val="24"/>
        </w:rPr>
        <w:t xml:space="preserve"> </w:t>
      </w:r>
    </w:p>
    <w:p w:rsidR="00EA6FB8" w:rsidRPr="00EA6FB8" w:rsidRDefault="00EA6FB8" w:rsidP="00EA6FB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EA6FB8">
        <w:rPr>
          <w:rFonts w:cs="Times New Roman"/>
          <w:szCs w:val="24"/>
        </w:rPr>
        <w:t>(iii) Mineral Exploration: Geological,geophysical, Geochemical and geobotanical methor of</w:t>
      </w:r>
      <w:r w:rsidR="000A13DE"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surface and sub-surface exploration on different scales, sampling, assaying and evalution of</w:t>
      </w:r>
      <w:r w:rsidR="000A13DE"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mineral deposits.</w:t>
      </w:r>
    </w:p>
    <w:p w:rsidR="00390392" w:rsidRDefault="00EA6FB8" w:rsidP="000A13D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Cs w:val="24"/>
        </w:rPr>
      </w:pPr>
      <w:r w:rsidRPr="00EA6FB8">
        <w:rPr>
          <w:rFonts w:cs="Times New Roman"/>
          <w:szCs w:val="24"/>
        </w:rPr>
        <w:t>(iv) Hydrogeology; hydrogeology of Rajasthan, hydrogeology of aridzones and wetlands</w:t>
      </w:r>
      <w:r w:rsidR="000A13DE"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pneparation of hydrographs. Flownets, water table contour maps; Hydrostatigraphic units.</w:t>
      </w:r>
      <w:r w:rsidR="000A13DE"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Groundwater quality, various estimation and treatment methods for its use for different purposes</w:t>
      </w:r>
      <w:r w:rsidR="000A13DE"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(drinking, agricultural, industrial) Groundwater quality map of India, water contaminants and</w:t>
      </w:r>
      <w:r w:rsidR="000A13DE"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pollutants, Problems of Arsenic and fluoride; Calculation of groundwater velocity, amount of</w:t>
      </w:r>
      <w:r w:rsidR="000A13DE">
        <w:rPr>
          <w:rFonts w:cs="Times New Roman"/>
          <w:szCs w:val="24"/>
        </w:rPr>
        <w:t xml:space="preserve"> </w:t>
      </w:r>
      <w:r w:rsidRPr="00EA6FB8">
        <w:rPr>
          <w:rFonts w:cs="Times New Roman"/>
          <w:szCs w:val="24"/>
        </w:rPr>
        <w:t>inflow and outflow, permeability (hydraulic conductivity), transmissivity and s</w:t>
      </w:r>
      <w:r>
        <w:rPr>
          <w:rFonts w:cs="Times New Roman"/>
          <w:szCs w:val="24"/>
        </w:rPr>
        <w:t>torage coefficient.</w:t>
      </w:r>
      <w:r w:rsidR="000A13DE">
        <w:rPr>
          <w:rFonts w:cs="Times New Roman"/>
          <w:szCs w:val="24"/>
        </w:rPr>
        <w:t xml:space="preserve"> </w:t>
      </w:r>
    </w:p>
    <w:sectPr w:rsidR="00390392" w:rsidSect="001E25B2">
      <w:footerReference w:type="default" r:id="rId8"/>
      <w:pgSz w:w="12240" w:h="15840"/>
      <w:pgMar w:top="1440" w:right="1440" w:bottom="1440" w:left="1440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94" w:rsidRDefault="00FC0E94" w:rsidP="001E25B2">
      <w:r>
        <w:separator/>
      </w:r>
    </w:p>
  </w:endnote>
  <w:endnote w:type="continuationSeparator" w:id="1">
    <w:p w:rsidR="00FC0E94" w:rsidRDefault="00FC0E94" w:rsidP="001E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1456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A6FB8" w:rsidRDefault="00EA6FB8">
            <w:pPr>
              <w:pStyle w:val="Footer"/>
              <w:jc w:val="right"/>
            </w:pPr>
            <w:r>
              <w:t xml:space="preserve">Page </w:t>
            </w:r>
            <w:r w:rsidR="00CA0EC4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A0EC4">
              <w:rPr>
                <w:b/>
                <w:bCs/>
                <w:szCs w:val="24"/>
              </w:rPr>
              <w:fldChar w:fldCharType="separate"/>
            </w:r>
            <w:r w:rsidR="006B5F71">
              <w:rPr>
                <w:b/>
                <w:bCs/>
                <w:noProof/>
              </w:rPr>
              <w:t>5</w:t>
            </w:r>
            <w:r w:rsidR="00CA0EC4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CA0EC4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A0EC4">
              <w:rPr>
                <w:b/>
                <w:bCs/>
                <w:szCs w:val="24"/>
              </w:rPr>
              <w:fldChar w:fldCharType="separate"/>
            </w:r>
            <w:r w:rsidR="003D5B7C">
              <w:rPr>
                <w:b/>
                <w:bCs/>
                <w:noProof/>
              </w:rPr>
              <w:t>5</w:t>
            </w:r>
            <w:r w:rsidR="00CA0EC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A6FB8" w:rsidRDefault="00EA6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94" w:rsidRDefault="00FC0E94" w:rsidP="001E25B2">
      <w:r>
        <w:separator/>
      </w:r>
    </w:p>
  </w:footnote>
  <w:footnote w:type="continuationSeparator" w:id="1">
    <w:p w:rsidR="00FC0E94" w:rsidRDefault="00FC0E94" w:rsidP="001E2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10A"/>
    <w:multiLevelType w:val="hybridMultilevel"/>
    <w:tmpl w:val="F9EEB696"/>
    <w:lvl w:ilvl="0" w:tplc="F54C08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C57BE"/>
    <w:multiLevelType w:val="hybridMultilevel"/>
    <w:tmpl w:val="B846F97E"/>
    <w:lvl w:ilvl="0" w:tplc="F54C08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7870"/>
    <w:multiLevelType w:val="hybridMultilevel"/>
    <w:tmpl w:val="437AF12E"/>
    <w:lvl w:ilvl="0" w:tplc="18C0D4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EB3"/>
    <w:multiLevelType w:val="hybridMultilevel"/>
    <w:tmpl w:val="FB24576E"/>
    <w:lvl w:ilvl="0" w:tplc="555E7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7724"/>
    <w:multiLevelType w:val="hybridMultilevel"/>
    <w:tmpl w:val="CBF2BC32"/>
    <w:lvl w:ilvl="0" w:tplc="39E44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FB4"/>
    <w:multiLevelType w:val="hybridMultilevel"/>
    <w:tmpl w:val="9F20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53F2"/>
    <w:multiLevelType w:val="hybridMultilevel"/>
    <w:tmpl w:val="C2303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A5ED8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63C3"/>
    <w:multiLevelType w:val="hybridMultilevel"/>
    <w:tmpl w:val="E1366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4E86"/>
    <w:multiLevelType w:val="hybridMultilevel"/>
    <w:tmpl w:val="633442B0"/>
    <w:lvl w:ilvl="0" w:tplc="74349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9728B"/>
    <w:multiLevelType w:val="hybridMultilevel"/>
    <w:tmpl w:val="77C65C88"/>
    <w:lvl w:ilvl="0" w:tplc="AD24E0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44BD"/>
    <w:multiLevelType w:val="hybridMultilevel"/>
    <w:tmpl w:val="31E225C6"/>
    <w:lvl w:ilvl="0" w:tplc="18C0D4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75A0448">
      <w:start w:val="1"/>
      <w:numFmt w:val="lowerRoman"/>
      <w:lvlText w:val="(%2)"/>
      <w:lvlJc w:val="left"/>
      <w:pPr>
        <w:ind w:left="2160" w:hanging="720"/>
      </w:pPr>
      <w:rPr>
        <w:rFonts w:hint="default"/>
        <w:b w:val="0"/>
      </w:rPr>
    </w:lvl>
    <w:lvl w:ilvl="2" w:tplc="99C6B720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E7950"/>
    <w:multiLevelType w:val="hybridMultilevel"/>
    <w:tmpl w:val="F454BA5E"/>
    <w:lvl w:ilvl="0" w:tplc="200251D6">
      <w:start w:val="1"/>
      <w:numFmt w:val="decimal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06C1"/>
    <w:multiLevelType w:val="hybridMultilevel"/>
    <w:tmpl w:val="72EE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F7067"/>
    <w:multiLevelType w:val="hybridMultilevel"/>
    <w:tmpl w:val="9C5AA19A"/>
    <w:lvl w:ilvl="0" w:tplc="FB34B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A7FB2"/>
    <w:multiLevelType w:val="hybridMultilevel"/>
    <w:tmpl w:val="749E4002"/>
    <w:lvl w:ilvl="0" w:tplc="F3F6C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2733C"/>
    <w:multiLevelType w:val="hybridMultilevel"/>
    <w:tmpl w:val="42867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45428"/>
    <w:multiLevelType w:val="hybridMultilevel"/>
    <w:tmpl w:val="AF387C7C"/>
    <w:lvl w:ilvl="0" w:tplc="1D8C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B16EF"/>
    <w:multiLevelType w:val="hybridMultilevel"/>
    <w:tmpl w:val="438240BA"/>
    <w:lvl w:ilvl="0" w:tplc="8E747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B0CBE"/>
    <w:multiLevelType w:val="hybridMultilevel"/>
    <w:tmpl w:val="B4B6284A"/>
    <w:lvl w:ilvl="0" w:tplc="680E5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83ED5"/>
    <w:multiLevelType w:val="hybridMultilevel"/>
    <w:tmpl w:val="5F8C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87B25"/>
    <w:multiLevelType w:val="hybridMultilevel"/>
    <w:tmpl w:val="2FD68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C3A96"/>
    <w:multiLevelType w:val="hybridMultilevel"/>
    <w:tmpl w:val="A542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16F1C"/>
    <w:multiLevelType w:val="hybridMultilevel"/>
    <w:tmpl w:val="F9EEB696"/>
    <w:lvl w:ilvl="0" w:tplc="F54C08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52198A"/>
    <w:multiLevelType w:val="hybridMultilevel"/>
    <w:tmpl w:val="0FD26E2A"/>
    <w:lvl w:ilvl="0" w:tplc="54E670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22"/>
  </w:num>
  <w:num w:numId="8">
    <w:abstractNumId w:val="1"/>
  </w:num>
  <w:num w:numId="9">
    <w:abstractNumId w:val="18"/>
  </w:num>
  <w:num w:numId="10">
    <w:abstractNumId w:val="21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19"/>
  </w:num>
  <w:num w:numId="16">
    <w:abstractNumId w:val="20"/>
  </w:num>
  <w:num w:numId="17">
    <w:abstractNumId w:val="23"/>
  </w:num>
  <w:num w:numId="18">
    <w:abstractNumId w:val="3"/>
  </w:num>
  <w:num w:numId="19">
    <w:abstractNumId w:val="11"/>
  </w:num>
  <w:num w:numId="20">
    <w:abstractNumId w:val="17"/>
  </w:num>
  <w:num w:numId="21">
    <w:abstractNumId w:val="16"/>
  </w:num>
  <w:num w:numId="22">
    <w:abstractNumId w:val="14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284"/>
    <w:rsid w:val="000339DC"/>
    <w:rsid w:val="000817E0"/>
    <w:rsid w:val="000A13DE"/>
    <w:rsid w:val="000D35AE"/>
    <w:rsid w:val="0012628A"/>
    <w:rsid w:val="00142284"/>
    <w:rsid w:val="00155DB1"/>
    <w:rsid w:val="00165910"/>
    <w:rsid w:val="001A111C"/>
    <w:rsid w:val="001B38CE"/>
    <w:rsid w:val="001E25B2"/>
    <w:rsid w:val="0023040B"/>
    <w:rsid w:val="00252750"/>
    <w:rsid w:val="00262BAE"/>
    <w:rsid w:val="00281974"/>
    <w:rsid w:val="002854DC"/>
    <w:rsid w:val="002B42F3"/>
    <w:rsid w:val="002D04E7"/>
    <w:rsid w:val="002E5415"/>
    <w:rsid w:val="002F417A"/>
    <w:rsid w:val="003063BF"/>
    <w:rsid w:val="00390392"/>
    <w:rsid w:val="003D5B7C"/>
    <w:rsid w:val="00420AA2"/>
    <w:rsid w:val="004226AA"/>
    <w:rsid w:val="00423910"/>
    <w:rsid w:val="00454CA7"/>
    <w:rsid w:val="004B1382"/>
    <w:rsid w:val="004B7FE3"/>
    <w:rsid w:val="004D1696"/>
    <w:rsid w:val="005030C5"/>
    <w:rsid w:val="00543E96"/>
    <w:rsid w:val="00550712"/>
    <w:rsid w:val="00573861"/>
    <w:rsid w:val="005A71B8"/>
    <w:rsid w:val="005D465A"/>
    <w:rsid w:val="005E4415"/>
    <w:rsid w:val="00605396"/>
    <w:rsid w:val="006B5F71"/>
    <w:rsid w:val="006C6268"/>
    <w:rsid w:val="006C6E8C"/>
    <w:rsid w:val="006E527A"/>
    <w:rsid w:val="006E5941"/>
    <w:rsid w:val="00747DDA"/>
    <w:rsid w:val="007706B9"/>
    <w:rsid w:val="00775B4C"/>
    <w:rsid w:val="00794570"/>
    <w:rsid w:val="007A53EE"/>
    <w:rsid w:val="007D556C"/>
    <w:rsid w:val="007E10F1"/>
    <w:rsid w:val="0083076F"/>
    <w:rsid w:val="008840D8"/>
    <w:rsid w:val="00906848"/>
    <w:rsid w:val="00910A33"/>
    <w:rsid w:val="00950772"/>
    <w:rsid w:val="00967F83"/>
    <w:rsid w:val="009733A2"/>
    <w:rsid w:val="009F3E9F"/>
    <w:rsid w:val="00A06FA0"/>
    <w:rsid w:val="00A2518A"/>
    <w:rsid w:val="00A32756"/>
    <w:rsid w:val="00AB14E4"/>
    <w:rsid w:val="00AD07D0"/>
    <w:rsid w:val="00AE0814"/>
    <w:rsid w:val="00AE0DE7"/>
    <w:rsid w:val="00AE3C37"/>
    <w:rsid w:val="00AE4C31"/>
    <w:rsid w:val="00B82AE9"/>
    <w:rsid w:val="00BE355B"/>
    <w:rsid w:val="00BF5AAA"/>
    <w:rsid w:val="00C653A8"/>
    <w:rsid w:val="00CA0EC4"/>
    <w:rsid w:val="00CA1406"/>
    <w:rsid w:val="00D24FCD"/>
    <w:rsid w:val="00D45F5A"/>
    <w:rsid w:val="00DD3C5F"/>
    <w:rsid w:val="00DF3453"/>
    <w:rsid w:val="00E13FF3"/>
    <w:rsid w:val="00E1712F"/>
    <w:rsid w:val="00E64DF4"/>
    <w:rsid w:val="00EA6FB8"/>
    <w:rsid w:val="00FC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4C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84"/>
    <w:pPr>
      <w:ind w:left="720"/>
      <w:contextualSpacing/>
    </w:pPr>
  </w:style>
  <w:style w:type="table" w:styleId="TableGrid">
    <w:name w:val="Table Grid"/>
    <w:basedOn w:val="TableNormal"/>
    <w:rsid w:val="00DD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A3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D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E4C3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2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B2"/>
  </w:style>
  <w:style w:type="paragraph" w:styleId="Footer">
    <w:name w:val="footer"/>
    <w:basedOn w:val="Normal"/>
    <w:link w:val="FooterChar"/>
    <w:uiPriority w:val="99"/>
    <w:unhideWhenUsed/>
    <w:rsid w:val="001E2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4C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84"/>
    <w:pPr>
      <w:ind w:left="720"/>
      <w:contextualSpacing/>
    </w:pPr>
  </w:style>
  <w:style w:type="table" w:styleId="TableGrid">
    <w:name w:val="Table Grid"/>
    <w:basedOn w:val="TableNormal"/>
    <w:rsid w:val="00DD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A3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D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E4C3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2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B2"/>
  </w:style>
  <w:style w:type="paragraph" w:styleId="Footer">
    <w:name w:val="footer"/>
    <w:basedOn w:val="Normal"/>
    <w:link w:val="FooterChar"/>
    <w:uiPriority w:val="99"/>
    <w:unhideWhenUsed/>
    <w:rsid w:val="001E2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875F-D324-456F-9FC7-79F766D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CarlKirth</dc:creator>
  <cp:lastModifiedBy>india2world@ymail.com</cp:lastModifiedBy>
  <cp:revision>12</cp:revision>
  <cp:lastPrinted>2017-01-20T07:33:00Z</cp:lastPrinted>
  <dcterms:created xsi:type="dcterms:W3CDTF">2016-01-28T06:42:00Z</dcterms:created>
  <dcterms:modified xsi:type="dcterms:W3CDTF">2017-01-20T07:35:00Z</dcterms:modified>
</cp:coreProperties>
</file>